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2B7" w:rsidRDefault="009902B7" w:rsidP="009902B7">
      <w:pPr>
        <w:pStyle w:val="Default"/>
      </w:pPr>
      <w:bookmarkStart w:id="0" w:name="_GoBack"/>
      <w:bookmarkEnd w:id="0"/>
    </w:p>
    <w:p w:rsidR="009902B7" w:rsidRDefault="009902B7" w:rsidP="009902B7">
      <w:pPr>
        <w:pStyle w:val="Default"/>
        <w:rPr>
          <w:sz w:val="22"/>
          <w:szCs w:val="22"/>
        </w:rPr>
      </w:pPr>
      <w:r>
        <w:rPr>
          <w:sz w:val="22"/>
          <w:szCs w:val="22"/>
        </w:rPr>
        <w:t xml:space="preserve">Till </w:t>
      </w:r>
    </w:p>
    <w:p w:rsidR="009902B7" w:rsidRDefault="009902B7" w:rsidP="009902B7">
      <w:pPr>
        <w:pStyle w:val="Default"/>
        <w:rPr>
          <w:sz w:val="22"/>
          <w:szCs w:val="22"/>
        </w:rPr>
      </w:pPr>
      <w:r>
        <w:rPr>
          <w:sz w:val="22"/>
          <w:szCs w:val="22"/>
        </w:rPr>
        <w:t xml:space="preserve">Polismyndigheten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Anmälare: </w:t>
      </w:r>
    </w:p>
    <w:p w:rsidR="009902B7" w:rsidRDefault="009902B7" w:rsidP="009902B7">
      <w:pPr>
        <w:pStyle w:val="Default"/>
        <w:rPr>
          <w:sz w:val="22"/>
          <w:szCs w:val="22"/>
        </w:rPr>
      </w:pPr>
      <w:r>
        <w:rPr>
          <w:sz w:val="22"/>
          <w:szCs w:val="22"/>
        </w:rPr>
        <w:t xml:space="preserve">1. Henrik Sundström, </w:t>
      </w:r>
      <w:proofErr w:type="spellStart"/>
      <w:r>
        <w:rPr>
          <w:sz w:val="22"/>
          <w:szCs w:val="22"/>
        </w:rPr>
        <w:t>xxxxxx-xxxx</w:t>
      </w:r>
      <w:proofErr w:type="spellEnd"/>
      <w:r>
        <w:rPr>
          <w:sz w:val="22"/>
          <w:szCs w:val="22"/>
        </w:rPr>
        <w:t xml:space="preserve"> </w:t>
      </w:r>
    </w:p>
    <w:p w:rsidR="009902B7" w:rsidRDefault="009902B7" w:rsidP="009902B7">
      <w:pPr>
        <w:pStyle w:val="Default"/>
        <w:rPr>
          <w:sz w:val="22"/>
          <w:szCs w:val="22"/>
        </w:rPr>
      </w:pPr>
      <w:r>
        <w:rPr>
          <w:sz w:val="22"/>
          <w:szCs w:val="22"/>
        </w:rPr>
        <w:t xml:space="preserve">c/o Sundström &amp; </w:t>
      </w:r>
      <w:proofErr w:type="gramStart"/>
      <w:r>
        <w:rPr>
          <w:sz w:val="22"/>
          <w:szCs w:val="22"/>
        </w:rPr>
        <w:t>C:o</w:t>
      </w:r>
      <w:proofErr w:type="gramEnd"/>
      <w:r>
        <w:rPr>
          <w:sz w:val="22"/>
          <w:szCs w:val="22"/>
        </w:rPr>
        <w:t xml:space="preserve"> Advokatbyrå AB </w:t>
      </w:r>
    </w:p>
    <w:p w:rsidR="009902B7" w:rsidRDefault="009902B7" w:rsidP="009902B7">
      <w:pPr>
        <w:pStyle w:val="Default"/>
        <w:rPr>
          <w:sz w:val="22"/>
          <w:szCs w:val="22"/>
        </w:rPr>
      </w:pPr>
      <w:r>
        <w:rPr>
          <w:sz w:val="22"/>
          <w:szCs w:val="22"/>
        </w:rPr>
        <w:t xml:space="preserve">Museigatan 2, 451 50 UDDEVALLA </w:t>
      </w:r>
    </w:p>
    <w:p w:rsidR="009902B7" w:rsidRDefault="009902B7" w:rsidP="009902B7">
      <w:pPr>
        <w:pStyle w:val="Default"/>
        <w:rPr>
          <w:sz w:val="22"/>
          <w:szCs w:val="22"/>
        </w:rPr>
      </w:pPr>
      <w:r>
        <w:rPr>
          <w:sz w:val="22"/>
          <w:szCs w:val="22"/>
        </w:rPr>
        <w:t xml:space="preserve">Telefon 0701-657125 </w:t>
      </w:r>
    </w:p>
    <w:p w:rsidR="009902B7" w:rsidRDefault="009902B7" w:rsidP="009902B7">
      <w:pPr>
        <w:pStyle w:val="Default"/>
        <w:rPr>
          <w:sz w:val="22"/>
          <w:szCs w:val="22"/>
        </w:rPr>
      </w:pPr>
      <w:r>
        <w:rPr>
          <w:sz w:val="22"/>
          <w:szCs w:val="22"/>
        </w:rPr>
        <w:t xml:space="preserve">henrik@advokatsundstrom.se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2. Jan Ericson, </w:t>
      </w:r>
      <w:proofErr w:type="spellStart"/>
      <w:r>
        <w:rPr>
          <w:sz w:val="22"/>
          <w:szCs w:val="22"/>
        </w:rPr>
        <w:t>xxxxxx-xxxx</w:t>
      </w:r>
      <w:proofErr w:type="spellEnd"/>
      <w:r>
        <w:rPr>
          <w:sz w:val="22"/>
          <w:szCs w:val="22"/>
        </w:rPr>
        <w:t xml:space="preserve"> </w:t>
      </w:r>
    </w:p>
    <w:p w:rsidR="009902B7" w:rsidRDefault="009902B7" w:rsidP="009902B7">
      <w:pPr>
        <w:pStyle w:val="Default"/>
        <w:rPr>
          <w:sz w:val="22"/>
          <w:szCs w:val="22"/>
        </w:rPr>
      </w:pPr>
      <w:r>
        <w:rPr>
          <w:sz w:val="22"/>
          <w:szCs w:val="22"/>
        </w:rPr>
        <w:t xml:space="preserve">c/o Sveriges Riksdag </w:t>
      </w:r>
    </w:p>
    <w:p w:rsidR="009902B7" w:rsidRDefault="009902B7" w:rsidP="009902B7">
      <w:pPr>
        <w:pStyle w:val="Default"/>
        <w:rPr>
          <w:sz w:val="22"/>
          <w:szCs w:val="22"/>
        </w:rPr>
      </w:pPr>
      <w:r>
        <w:rPr>
          <w:sz w:val="22"/>
          <w:szCs w:val="22"/>
        </w:rPr>
        <w:t xml:space="preserve">100 12 STOCKHOLM </w:t>
      </w:r>
    </w:p>
    <w:p w:rsidR="009902B7" w:rsidRDefault="009902B7" w:rsidP="009902B7">
      <w:pPr>
        <w:pStyle w:val="Default"/>
        <w:rPr>
          <w:sz w:val="22"/>
          <w:szCs w:val="22"/>
        </w:rPr>
      </w:pPr>
      <w:r>
        <w:rPr>
          <w:sz w:val="22"/>
          <w:szCs w:val="22"/>
        </w:rPr>
        <w:t>Telefon</w:t>
      </w:r>
      <w:proofErr w:type="gramStart"/>
      <w:r>
        <w:rPr>
          <w:sz w:val="22"/>
          <w:szCs w:val="22"/>
        </w:rPr>
        <w:t xml:space="preserve"> 08-7866693</w:t>
      </w:r>
      <w:proofErr w:type="gramEnd"/>
      <w:r>
        <w:rPr>
          <w:sz w:val="22"/>
          <w:szCs w:val="22"/>
        </w:rPr>
        <w:t xml:space="preserve"> </w:t>
      </w:r>
    </w:p>
    <w:p w:rsidR="009902B7" w:rsidRDefault="009902B7" w:rsidP="009902B7">
      <w:pPr>
        <w:pStyle w:val="Default"/>
        <w:rPr>
          <w:sz w:val="22"/>
          <w:szCs w:val="22"/>
        </w:rPr>
      </w:pPr>
      <w:r>
        <w:rPr>
          <w:sz w:val="22"/>
          <w:szCs w:val="22"/>
        </w:rPr>
        <w:t xml:space="preserve">jan.ericson@riksdagen.se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Misstänkt: </w:t>
      </w:r>
    </w:p>
    <w:p w:rsidR="009902B7" w:rsidRDefault="0015319B" w:rsidP="009902B7">
      <w:pPr>
        <w:pStyle w:val="Default"/>
        <w:rPr>
          <w:sz w:val="22"/>
          <w:szCs w:val="22"/>
        </w:rPr>
      </w:pPr>
      <w:r>
        <w:rPr>
          <w:sz w:val="22"/>
          <w:szCs w:val="22"/>
        </w:rPr>
        <w:t>NN</w:t>
      </w:r>
      <w:r w:rsidR="009902B7">
        <w:rPr>
          <w:sz w:val="22"/>
          <w:szCs w:val="22"/>
        </w:rPr>
        <w:t xml:space="preserve">, </w:t>
      </w:r>
      <w:proofErr w:type="spellStart"/>
      <w:r w:rsidR="009902B7">
        <w:rPr>
          <w:sz w:val="22"/>
          <w:szCs w:val="22"/>
        </w:rPr>
        <w:t>xxxxxx-xxxx</w:t>
      </w:r>
      <w:proofErr w:type="spellEnd"/>
      <w:r w:rsidR="009902B7">
        <w:rPr>
          <w:sz w:val="22"/>
          <w:szCs w:val="22"/>
        </w:rPr>
        <w:t xml:space="preserve"> </w:t>
      </w:r>
    </w:p>
    <w:p w:rsidR="009902B7" w:rsidRDefault="009902B7" w:rsidP="009902B7">
      <w:pPr>
        <w:pStyle w:val="Default"/>
        <w:rPr>
          <w:sz w:val="22"/>
          <w:szCs w:val="22"/>
        </w:rPr>
      </w:pPr>
      <w:r>
        <w:rPr>
          <w:sz w:val="22"/>
          <w:szCs w:val="22"/>
        </w:rPr>
        <w:t xml:space="preserve">_____ </w:t>
      </w:r>
    </w:p>
    <w:p w:rsidR="009902B7" w:rsidRDefault="009902B7" w:rsidP="009902B7">
      <w:pPr>
        <w:pStyle w:val="Default"/>
        <w:rPr>
          <w:sz w:val="22"/>
          <w:szCs w:val="22"/>
        </w:rPr>
      </w:pPr>
      <w:r>
        <w:rPr>
          <w:sz w:val="22"/>
          <w:szCs w:val="22"/>
        </w:rPr>
        <w:t xml:space="preserve">Som anmälare får vi härmed inkomma med anmälan till Polismyndigheten i Västra Götaland enligt följande.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Från och med okänt datum, intill runt den 15 maj 2017, har </w:t>
      </w:r>
      <w:r w:rsidR="0015319B">
        <w:rPr>
          <w:sz w:val="22"/>
          <w:szCs w:val="22"/>
        </w:rPr>
        <w:t>NN</w:t>
      </w:r>
      <w:r>
        <w:rPr>
          <w:sz w:val="22"/>
          <w:szCs w:val="22"/>
        </w:rPr>
        <w:t xml:space="preserve"> (</w:t>
      </w:r>
      <w:proofErr w:type="spellStart"/>
      <w:r>
        <w:rPr>
          <w:sz w:val="22"/>
          <w:szCs w:val="22"/>
        </w:rPr>
        <w:t>xxxxxx-xxxx</w:t>
      </w:r>
      <w:proofErr w:type="spellEnd"/>
      <w:r>
        <w:rPr>
          <w:sz w:val="22"/>
          <w:szCs w:val="22"/>
        </w:rPr>
        <w:t xml:space="preserve">) publicerat en databas på Internet med över 14 000 individuella Twitterkonton, varav ca 2000-4000 varit svenska. Ett stort antal av dessa svenska konton har varit med namn och bild, och databasen har således innehållit personuppgifter i Personuppgiftslagens mening.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Publiceringen har skett på den amerikanska hemsidan </w:t>
      </w:r>
      <w:hyperlink r:id="rId5" w:history="1">
        <w:r w:rsidRPr="005E71B6">
          <w:rPr>
            <w:rStyle w:val="Hyperlnk"/>
            <w:sz w:val="22"/>
            <w:szCs w:val="22"/>
          </w:rPr>
          <w:t>http://blocktogether.org</w:t>
        </w:r>
      </w:hyperlink>
      <w:r>
        <w:rPr>
          <w:sz w:val="22"/>
          <w:szCs w:val="22"/>
        </w:rPr>
        <w:t xml:space="preserve">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Databasen har därmed överförts till utanför EES-området. Databasen har även varit fri för envar att ladda ner från hemsidan, och spridning har därmed kunnat ske såväl inom Sverige som utanför EES. Syftet med databasen har varit att administrera vilka konton som har varit blockerade av </w:t>
      </w:r>
      <w:r w:rsidR="0015319B">
        <w:rPr>
          <w:sz w:val="22"/>
          <w:szCs w:val="22"/>
        </w:rPr>
        <w:t>NN</w:t>
      </w:r>
      <w:r>
        <w:rPr>
          <w:sz w:val="22"/>
          <w:szCs w:val="22"/>
        </w:rPr>
        <w:t xml:space="preserve"> på Twitter, samt att kunna dela med sig till andra av dessa blockeringar. </w:t>
      </w:r>
    </w:p>
    <w:p w:rsidR="009902B7" w:rsidRDefault="009902B7" w:rsidP="009902B7">
      <w:pPr>
        <w:pStyle w:val="Default"/>
        <w:pageBreakBefore/>
        <w:rPr>
          <w:sz w:val="22"/>
          <w:szCs w:val="22"/>
        </w:rPr>
      </w:pPr>
    </w:p>
    <w:p w:rsidR="009902B7" w:rsidRDefault="0015319B" w:rsidP="009902B7">
      <w:pPr>
        <w:pStyle w:val="Default"/>
        <w:rPr>
          <w:sz w:val="22"/>
          <w:szCs w:val="22"/>
        </w:rPr>
      </w:pPr>
      <w:r>
        <w:rPr>
          <w:sz w:val="22"/>
          <w:szCs w:val="22"/>
        </w:rPr>
        <w:t>NN</w:t>
      </w:r>
      <w:r w:rsidR="009902B7">
        <w:rPr>
          <w:sz w:val="22"/>
          <w:szCs w:val="22"/>
        </w:rPr>
        <w:t xml:space="preserve"> anlitades under början av maj 2017 av Svenska institutet, en myndighet under Utrikesdepartementet, för att under en vecka administrera myndighetens Twitterkonto @</w:t>
      </w:r>
      <w:proofErr w:type="spellStart"/>
      <w:r w:rsidR="009902B7">
        <w:rPr>
          <w:sz w:val="22"/>
          <w:szCs w:val="22"/>
        </w:rPr>
        <w:t>sweden</w:t>
      </w:r>
      <w:proofErr w:type="spellEnd"/>
      <w:r w:rsidR="009902B7">
        <w:rPr>
          <w:sz w:val="22"/>
          <w:szCs w:val="22"/>
        </w:rPr>
        <w:t xml:space="preserve">. I samband med detta erbjöd </w:t>
      </w:r>
      <w:r>
        <w:rPr>
          <w:sz w:val="22"/>
          <w:szCs w:val="22"/>
        </w:rPr>
        <w:t>NN</w:t>
      </w:r>
      <w:r w:rsidR="009902B7">
        <w:rPr>
          <w:sz w:val="22"/>
          <w:szCs w:val="22"/>
        </w:rPr>
        <w:t xml:space="preserve"> myndigheten att föra över sin databas över blockerade konton till myndigheten. Hon uppgav därvid i e-post till myndigheten att dessa konton innehades av personer som var högerextrema eller på annat sätt fientliga mot vissa samhällsgrupper, samt ägnade sig åt drev, hot, hat och hets mot migranter, kvinnor, HBTQ-personer och ideella organisationer.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Myndigheten tackade ja till </w:t>
      </w:r>
      <w:r w:rsidR="0015319B">
        <w:rPr>
          <w:sz w:val="22"/>
          <w:szCs w:val="22"/>
        </w:rPr>
        <w:t>NN:s</w:t>
      </w:r>
      <w:r>
        <w:rPr>
          <w:sz w:val="22"/>
          <w:szCs w:val="22"/>
        </w:rPr>
        <w:t xml:space="preserve"> erbjudande, och installerade hennes databas på myndighetens </w:t>
      </w:r>
      <w:proofErr w:type="spellStart"/>
      <w:r>
        <w:rPr>
          <w:sz w:val="22"/>
          <w:szCs w:val="22"/>
        </w:rPr>
        <w:t>twitterkonto</w:t>
      </w:r>
      <w:proofErr w:type="spellEnd"/>
      <w:r>
        <w:rPr>
          <w:sz w:val="22"/>
          <w:szCs w:val="22"/>
        </w:rPr>
        <w:t xml:space="preserve">.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I samband med </w:t>
      </w:r>
      <w:proofErr w:type="gramStart"/>
      <w:r>
        <w:rPr>
          <w:sz w:val="22"/>
          <w:szCs w:val="22"/>
        </w:rPr>
        <w:t>detta</w:t>
      </w:r>
      <w:proofErr w:type="gramEnd"/>
      <w:r>
        <w:rPr>
          <w:sz w:val="22"/>
          <w:szCs w:val="22"/>
        </w:rPr>
        <w:t xml:space="preserve"> publicerade myndigheten en text på sin hemsida där det framgick att myndigheten hade installerat en blockeringslista omfattande ”cirka 12 000 internationella och svenska konton som ägnar sig åt drev, hot, hat och hets mot migranter, kvinnor och HBTQ-personer, men även mot organisationer som är engagerade i mänskliga rättigheter. Dessa konton har ofta högerextrem och/eller nynazistisk inriktning och hetsar till våld.”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Dessa omdömen om de personer vars Twitterkonton blockerats av Svenska institutet, återupprepades av myndigheten i nationell media. Exempel skedde så i Dagens Nyheter 2017-05-15. Uppgifterna fick således stor spridning.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Den ene anmälarens personuppgifter, Henrik Sundström, infördes i databasen av </w:t>
      </w:r>
      <w:r w:rsidR="0015319B">
        <w:rPr>
          <w:sz w:val="22"/>
          <w:szCs w:val="22"/>
        </w:rPr>
        <w:t>NN</w:t>
      </w:r>
      <w:r>
        <w:rPr>
          <w:sz w:val="22"/>
          <w:szCs w:val="22"/>
        </w:rPr>
        <w:t xml:space="preserve"> runt 2017-05-07.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Den andre anmälarens personuppgifter, Jan Ericson, har införts vid okänt datum, dock tidigare än 2017-05-05.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Dessa </w:t>
      </w:r>
      <w:proofErr w:type="spellStart"/>
      <w:r>
        <w:rPr>
          <w:sz w:val="22"/>
          <w:szCs w:val="22"/>
        </w:rPr>
        <w:t>twitterkonton</w:t>
      </w:r>
      <w:proofErr w:type="spellEnd"/>
      <w:r>
        <w:rPr>
          <w:sz w:val="22"/>
          <w:szCs w:val="22"/>
        </w:rPr>
        <w:t xml:space="preserve"> förs under egna namn i klartext, samt med porträttbild.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Ytterligare exempel på personer som upptagits i databasen är Patrik Engström, chef för gränspolissektionen. </w:t>
      </w:r>
    </w:p>
    <w:p w:rsidR="009902B7" w:rsidRDefault="009902B7" w:rsidP="009902B7">
      <w:pPr>
        <w:pStyle w:val="Default"/>
        <w:rPr>
          <w:sz w:val="22"/>
          <w:szCs w:val="22"/>
        </w:rPr>
      </w:pPr>
    </w:p>
    <w:p w:rsidR="009902B7" w:rsidRDefault="0015319B" w:rsidP="009902B7">
      <w:pPr>
        <w:pStyle w:val="Default"/>
        <w:rPr>
          <w:sz w:val="22"/>
          <w:szCs w:val="22"/>
        </w:rPr>
      </w:pPr>
      <w:r>
        <w:rPr>
          <w:sz w:val="22"/>
          <w:szCs w:val="22"/>
        </w:rPr>
        <w:t>NN</w:t>
      </w:r>
      <w:r w:rsidR="009902B7">
        <w:rPr>
          <w:sz w:val="22"/>
          <w:szCs w:val="22"/>
        </w:rPr>
        <w:t xml:space="preserve"> tog ner databasen från sidan blocktogether.com runt 2017-05-15, men kopior av databasen cirkulerar alltjämt på internet. En kopia finns även hos nättidningen Nyheter Idag. Det är okänt om </w:t>
      </w:r>
      <w:r>
        <w:rPr>
          <w:sz w:val="22"/>
          <w:szCs w:val="22"/>
        </w:rPr>
        <w:t>NN</w:t>
      </w:r>
      <w:r w:rsidR="009902B7">
        <w:rPr>
          <w:sz w:val="22"/>
          <w:szCs w:val="22"/>
        </w:rPr>
        <w:t xml:space="preserve"> alltjämt har databasen bevarad i lokal kopia. </w:t>
      </w:r>
    </w:p>
    <w:p w:rsidR="009902B7" w:rsidRDefault="009902B7" w:rsidP="009902B7">
      <w:pPr>
        <w:pStyle w:val="Default"/>
        <w:rPr>
          <w:sz w:val="22"/>
          <w:szCs w:val="22"/>
        </w:rPr>
      </w:pPr>
    </w:p>
    <w:p w:rsidR="009902B7" w:rsidRDefault="009902B7" w:rsidP="009902B7">
      <w:pPr>
        <w:pStyle w:val="Default"/>
        <w:rPr>
          <w:sz w:val="22"/>
          <w:szCs w:val="22"/>
        </w:rPr>
      </w:pPr>
    </w:p>
    <w:p w:rsidR="009902B7" w:rsidRDefault="009902B7" w:rsidP="009902B7">
      <w:pPr>
        <w:pStyle w:val="Default"/>
        <w:rPr>
          <w:sz w:val="22"/>
          <w:szCs w:val="22"/>
          <w:u w:val="single"/>
        </w:rPr>
      </w:pPr>
      <w:r w:rsidRPr="009902B7">
        <w:rPr>
          <w:sz w:val="22"/>
          <w:szCs w:val="22"/>
          <w:u w:val="single"/>
        </w:rPr>
        <w:t xml:space="preserve">Grunder och tillämpliga lagrum: </w:t>
      </w:r>
    </w:p>
    <w:p w:rsidR="009902B7" w:rsidRPr="009902B7" w:rsidRDefault="009902B7" w:rsidP="009902B7">
      <w:pPr>
        <w:pStyle w:val="Default"/>
        <w:rPr>
          <w:sz w:val="22"/>
          <w:szCs w:val="22"/>
          <w:u w:val="single"/>
        </w:rPr>
      </w:pPr>
    </w:p>
    <w:p w:rsidR="009902B7" w:rsidRDefault="009902B7" w:rsidP="009902B7">
      <w:pPr>
        <w:pStyle w:val="Default"/>
        <w:rPr>
          <w:sz w:val="22"/>
          <w:szCs w:val="22"/>
        </w:rPr>
      </w:pPr>
      <w:r>
        <w:rPr>
          <w:sz w:val="22"/>
          <w:szCs w:val="22"/>
        </w:rPr>
        <w:t xml:space="preserve">Enligt </w:t>
      </w:r>
      <w:r w:rsidR="0015319B">
        <w:rPr>
          <w:sz w:val="22"/>
          <w:szCs w:val="22"/>
        </w:rPr>
        <w:t>NN:s</w:t>
      </w:r>
      <w:r>
        <w:rPr>
          <w:sz w:val="22"/>
          <w:szCs w:val="22"/>
        </w:rPr>
        <w:t xml:space="preserve"> ovan angivna mening har införandet av våra personuppgifter i hennes databas skett på grund av att hon tillskrivit oss en viss politisk uppfattning. Detta utgör sådan personuppgift som anses som känslig jämlikt 13 § PUL, och är förbjuden enligt samma lagrum. Något undantag är inte tillämpligt.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Den sammanställning som </w:t>
      </w:r>
      <w:r w:rsidR="0015319B">
        <w:rPr>
          <w:sz w:val="22"/>
          <w:szCs w:val="22"/>
        </w:rPr>
        <w:t>NN</w:t>
      </w:r>
      <w:r>
        <w:rPr>
          <w:sz w:val="22"/>
          <w:szCs w:val="22"/>
        </w:rPr>
        <w:t xml:space="preserve"> har gjort, och publicerat på http://blocktogether.com är en strukturerad samling av personuppgifter enligt 5 § PUL. Behandlingen har inte varit för rent privat bruk, då den bland annat har erbjudits av </w:t>
      </w:r>
      <w:r w:rsidR="0015319B">
        <w:rPr>
          <w:sz w:val="22"/>
          <w:szCs w:val="22"/>
        </w:rPr>
        <w:t>NN</w:t>
      </w:r>
      <w:r>
        <w:rPr>
          <w:sz w:val="22"/>
          <w:szCs w:val="22"/>
        </w:rPr>
        <w:t xml:space="preserve"> så som det framstår i yrkesmässigt syfte. Vidare kan enligt rättsfallet RH 2004:51 publicering av personuppgifter på en allmänt tillgänglig hemsida inte anses som privat bruk, även om det görs av en privatperson på fritiden. </w:t>
      </w:r>
    </w:p>
    <w:p w:rsidR="009902B7" w:rsidRDefault="009902B7" w:rsidP="009902B7">
      <w:pPr>
        <w:pStyle w:val="Default"/>
        <w:pageBreakBefore/>
        <w:rPr>
          <w:sz w:val="22"/>
          <w:szCs w:val="22"/>
        </w:rPr>
      </w:pPr>
    </w:p>
    <w:p w:rsidR="009902B7" w:rsidRDefault="009902B7" w:rsidP="009902B7">
      <w:pPr>
        <w:pStyle w:val="Default"/>
        <w:rPr>
          <w:sz w:val="22"/>
          <w:szCs w:val="22"/>
        </w:rPr>
      </w:pPr>
      <w:r>
        <w:rPr>
          <w:sz w:val="22"/>
          <w:szCs w:val="22"/>
        </w:rPr>
        <w:t xml:space="preserve">Vidare, även om hanteringen av personuppgifter skulle anses som privat eller som ostrukturerad, finns det inte något undantag för känsliga personuppgifter, </w:t>
      </w:r>
      <w:proofErr w:type="spellStart"/>
      <w:r>
        <w:rPr>
          <w:sz w:val="22"/>
          <w:szCs w:val="22"/>
        </w:rPr>
        <w:t>jml</w:t>
      </w:r>
      <w:proofErr w:type="spellEnd"/>
      <w:r>
        <w:rPr>
          <w:sz w:val="22"/>
          <w:szCs w:val="22"/>
        </w:rPr>
        <w:t xml:space="preserve"> 5 a § PUL.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Vidare har </w:t>
      </w:r>
      <w:r w:rsidR="0015319B">
        <w:rPr>
          <w:sz w:val="22"/>
          <w:szCs w:val="22"/>
        </w:rPr>
        <w:t>NN</w:t>
      </w:r>
      <w:r>
        <w:rPr>
          <w:sz w:val="22"/>
          <w:szCs w:val="22"/>
        </w:rPr>
        <w:t xml:space="preserve">, genom att upprätta en databas med personuppgifter i USA, överfört personuppgifter till tredje land i strid mot 33 § PUL.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Något samtycke till behandlingen av personuppgifter har inte förelegat.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Inte heller har </w:t>
      </w:r>
      <w:r w:rsidR="0015319B">
        <w:rPr>
          <w:sz w:val="22"/>
          <w:szCs w:val="22"/>
        </w:rPr>
        <w:t>NN</w:t>
      </w:r>
      <w:r>
        <w:rPr>
          <w:sz w:val="22"/>
          <w:szCs w:val="22"/>
        </w:rPr>
        <w:t xml:space="preserve"> anmält sin automatiska behandling av personuppgifter till tillsynsmyndigheten (Datainspektionen), i strid mot 36 § PUL. </w:t>
      </w:r>
    </w:p>
    <w:p w:rsidR="009902B7" w:rsidRDefault="009902B7" w:rsidP="009902B7">
      <w:pPr>
        <w:pStyle w:val="Default"/>
        <w:rPr>
          <w:sz w:val="22"/>
          <w:szCs w:val="22"/>
        </w:rPr>
      </w:pPr>
    </w:p>
    <w:p w:rsidR="009902B7" w:rsidRDefault="0015319B" w:rsidP="009902B7">
      <w:pPr>
        <w:pStyle w:val="Default"/>
        <w:rPr>
          <w:sz w:val="22"/>
          <w:szCs w:val="22"/>
        </w:rPr>
      </w:pPr>
      <w:r>
        <w:rPr>
          <w:sz w:val="22"/>
          <w:szCs w:val="22"/>
        </w:rPr>
        <w:t>NN:s</w:t>
      </w:r>
      <w:r w:rsidR="009902B7">
        <w:rPr>
          <w:sz w:val="22"/>
          <w:szCs w:val="22"/>
        </w:rPr>
        <w:t xml:space="preserve"> behandling av personuppgifter har således skett i strid mot 13 § samt 5 a § PUL, vilket är straffbart enligt PUL 49 § b, c, d, e och f. Försvårande omständigheter är att personuppgifter från ett stort antal personer har registrerats, att uppgifterna har varit avsevärt kränkande, att uppgifterna har fått stor spridning, samt att behandlingen har framstått som yrkesmässig. Brottet är därmed att anse som grovt.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Förfarandet utgör även ett grovt utpekande såsom brottslig eller klandervärd i levnadsätt, jämlikt 5:1-2 BrB. (Jämför RH 2002:71) </w:t>
      </w:r>
    </w:p>
    <w:p w:rsidR="009902B7" w:rsidRDefault="009902B7" w:rsidP="009902B7">
      <w:pPr>
        <w:pStyle w:val="Default"/>
        <w:rPr>
          <w:sz w:val="22"/>
          <w:szCs w:val="22"/>
        </w:rPr>
      </w:pPr>
    </w:p>
    <w:p w:rsidR="009902B7" w:rsidRDefault="009902B7" w:rsidP="009902B7">
      <w:pPr>
        <w:pStyle w:val="Default"/>
        <w:rPr>
          <w:sz w:val="22"/>
          <w:szCs w:val="22"/>
        </w:rPr>
      </w:pP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Ljungskile 2017-06-01 </w:t>
      </w:r>
    </w:p>
    <w:p w:rsidR="009902B7" w:rsidRDefault="009902B7" w:rsidP="009902B7">
      <w:pPr>
        <w:pStyle w:val="Default"/>
        <w:rPr>
          <w:sz w:val="22"/>
          <w:szCs w:val="22"/>
        </w:rPr>
      </w:pPr>
    </w:p>
    <w:p w:rsidR="009902B7" w:rsidRDefault="009902B7" w:rsidP="009902B7">
      <w:pPr>
        <w:pStyle w:val="Default"/>
        <w:rPr>
          <w:sz w:val="22"/>
          <w:szCs w:val="22"/>
        </w:rPr>
      </w:pPr>
      <w:r>
        <w:rPr>
          <w:sz w:val="22"/>
          <w:szCs w:val="22"/>
        </w:rPr>
        <w:t xml:space="preserve">/Henrik Sundström </w:t>
      </w:r>
    </w:p>
    <w:p w:rsidR="009902B7" w:rsidRDefault="009902B7" w:rsidP="009902B7">
      <w:pPr>
        <w:pStyle w:val="Default"/>
        <w:rPr>
          <w:sz w:val="22"/>
          <w:szCs w:val="22"/>
        </w:rPr>
      </w:pPr>
    </w:p>
    <w:p w:rsidR="00A37376" w:rsidRPr="009902B7" w:rsidRDefault="009902B7" w:rsidP="009902B7">
      <w:r>
        <w:rPr>
          <w:szCs w:val="22"/>
        </w:rPr>
        <w:t xml:space="preserve">Personligen, samt enligt uppdrag för Jan Ericson </w:t>
      </w:r>
    </w:p>
    <w:sectPr w:rsidR="00A37376" w:rsidRPr="00990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B7"/>
    <w:rsid w:val="0006043F"/>
    <w:rsid w:val="00072835"/>
    <w:rsid w:val="00094A50"/>
    <w:rsid w:val="0015319B"/>
    <w:rsid w:val="0027592F"/>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9902B7"/>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A5A85-D8D0-441B-A800-0D0BB527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Default">
    <w:name w:val="Default"/>
    <w:rsid w:val="009902B7"/>
    <w:pPr>
      <w:autoSpaceDE w:val="0"/>
      <w:autoSpaceDN w:val="0"/>
      <w:adjustRightInd w:val="0"/>
      <w:spacing w:after="0" w:line="240" w:lineRule="auto"/>
    </w:pPr>
    <w:rPr>
      <w:rFonts w:ascii="Calibri" w:hAnsi="Calibri" w:cs="Calibri"/>
      <w:color w:val="000000"/>
      <w:sz w:val="24"/>
      <w:szCs w:val="24"/>
      <w:lang w:val="sv-SE"/>
    </w:rPr>
  </w:style>
  <w:style w:type="character" w:styleId="Hyperlnk">
    <w:name w:val="Hyperlink"/>
    <w:basedOn w:val="Standardstycketeckensnitt"/>
    <w:uiPriority w:val="99"/>
    <w:unhideWhenUsed/>
    <w:rsid w:val="009902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ocktogether.org"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3</Pages>
  <Words>761</Words>
  <Characters>4457</Characters>
  <Application>Microsoft Office Word</Application>
  <DocSecurity>0</DocSecurity>
  <Lines>114</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2017-06-01T15:22:00Z</dcterms:created>
  <dcterms:modified xsi:type="dcterms:W3CDTF">2017-06-01T15:22:00Z</dcterms:modified>
</cp:coreProperties>
</file>